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F3" w:rsidRDefault="001E54F3" w:rsidP="001E54F3">
      <w:pPr>
        <w:jc w:val="center"/>
        <w:rPr>
          <w:rFonts w:asciiTheme="minorHAnsi" w:hAnsiTheme="minorHAnsi" w:cstheme="minorHAnsi"/>
          <w:b/>
          <w:sz w:val="36"/>
          <w:szCs w:val="36"/>
          <w:u w:val="single"/>
        </w:rPr>
      </w:pPr>
      <w:r w:rsidRPr="008E0628">
        <w:rPr>
          <w:rFonts w:asciiTheme="minorHAnsi" w:hAnsiTheme="minorHAnsi" w:cstheme="minorHAnsi"/>
          <w:color w:val="000000"/>
          <w:sz w:val="36"/>
          <w:szCs w:val="36"/>
          <w:lang w:eastAsia="fr-FR"/>
        </w:rPr>
        <w:t>Algemene Voorwaarden</w:t>
      </w:r>
      <w:r>
        <w:rPr>
          <w:rFonts w:asciiTheme="minorHAnsi" w:hAnsiTheme="minorHAnsi" w:cstheme="minorHAnsi"/>
          <w:color w:val="000000"/>
          <w:sz w:val="36"/>
          <w:szCs w:val="36"/>
          <w:lang w:eastAsia="fr-FR"/>
        </w:rPr>
        <w:t xml:space="preserve"> consulten</w:t>
      </w:r>
    </w:p>
    <w:p w:rsidR="001E54F3" w:rsidRPr="00667352" w:rsidRDefault="001E54F3" w:rsidP="001E54F3">
      <w:pPr>
        <w:jc w:val="center"/>
        <w:rPr>
          <w:rFonts w:asciiTheme="minorHAnsi" w:hAnsiTheme="minorHAnsi" w:cstheme="minorHAnsi"/>
          <w:b/>
        </w:rPr>
      </w:pPr>
      <w:r w:rsidRPr="008E0628">
        <w:rPr>
          <w:rFonts w:asciiTheme="minorHAnsi" w:hAnsiTheme="minorHAnsi" w:cstheme="minorHAnsi"/>
          <w:b/>
          <w:u w:val="single"/>
        </w:rPr>
        <w:t>FONTE FORTI</w:t>
      </w:r>
      <w:r>
        <w:rPr>
          <w:rFonts w:asciiTheme="minorHAnsi" w:hAnsiTheme="minorHAnsi" w:cstheme="minorHAnsi"/>
          <w:b/>
          <w:sz w:val="36"/>
          <w:szCs w:val="36"/>
          <w:u w:val="single"/>
        </w:rPr>
        <w:t xml:space="preserve"> </w:t>
      </w:r>
      <w:r w:rsidRPr="002637C5">
        <w:rPr>
          <w:rFonts w:asciiTheme="minorHAnsi" w:hAnsiTheme="minorHAnsi" w:cstheme="minorHAnsi"/>
          <w:b/>
          <w:u w:val="single"/>
        </w:rPr>
        <w:t>(</w:t>
      </w:r>
      <w:r>
        <w:rPr>
          <w:rFonts w:asciiTheme="minorHAnsi" w:hAnsiTheme="minorHAnsi" w:cstheme="minorHAnsi"/>
        </w:rPr>
        <w:t>website:bewustzijnenjegoedvoelen.nl</w:t>
      </w:r>
      <w:r>
        <w:rPr>
          <w:rFonts w:asciiTheme="minorHAnsi" w:hAnsiTheme="minorHAnsi" w:cstheme="minorHAnsi"/>
          <w:b/>
        </w:rPr>
        <w:t>)</w:t>
      </w:r>
    </w:p>
    <w:p w:rsidR="001E54F3" w:rsidRDefault="001E54F3" w:rsidP="001E54F3">
      <w:pPr>
        <w:jc w:val="center"/>
        <w:rPr>
          <w:rFonts w:asciiTheme="minorHAnsi" w:hAnsiTheme="minorHAnsi" w:cstheme="minorHAnsi"/>
          <w:b/>
          <w:u w:val="single"/>
        </w:rPr>
      </w:pPr>
    </w:p>
    <w:p w:rsidR="001E54F3" w:rsidRPr="00B3267A" w:rsidRDefault="001E54F3" w:rsidP="001E54F3">
      <w:pPr>
        <w:rPr>
          <w:sz w:val="22"/>
          <w:szCs w:val="22"/>
        </w:rPr>
      </w:pPr>
      <w:r>
        <w:rPr>
          <w:sz w:val="22"/>
          <w:szCs w:val="22"/>
        </w:rPr>
        <w:t>FONTE FORTI, vertegenwoordigd door G.J.</w:t>
      </w:r>
      <w:r w:rsidRPr="00B3267A">
        <w:rPr>
          <w:sz w:val="22"/>
          <w:szCs w:val="22"/>
        </w:rPr>
        <w:t xml:space="preserve"> van </w:t>
      </w:r>
      <w:proofErr w:type="spellStart"/>
      <w:r w:rsidRPr="00B3267A">
        <w:rPr>
          <w:sz w:val="22"/>
          <w:szCs w:val="22"/>
        </w:rPr>
        <w:t>Barreveld</w:t>
      </w:r>
      <w:proofErr w:type="spellEnd"/>
      <w:r w:rsidRPr="00B3267A">
        <w:rPr>
          <w:sz w:val="22"/>
          <w:szCs w:val="22"/>
        </w:rPr>
        <w:t xml:space="preserve"> (</w:t>
      </w:r>
      <w:r>
        <w:rPr>
          <w:sz w:val="22"/>
          <w:szCs w:val="22"/>
        </w:rPr>
        <w:t>eigenaar van bewustzijnenjegoedvoelen.nl</w:t>
      </w:r>
      <w:r w:rsidRPr="00B3267A">
        <w:rPr>
          <w:sz w:val="22"/>
          <w:szCs w:val="22"/>
        </w:rPr>
        <w:t>)  is een zelfstandige praktijk op gebied van coaching en alternatieve hulpverlening.</w:t>
      </w:r>
    </w:p>
    <w:p w:rsidR="001E54F3" w:rsidRDefault="001E54F3" w:rsidP="001E54F3">
      <w:pPr>
        <w:rPr>
          <w:sz w:val="22"/>
          <w:szCs w:val="22"/>
        </w:rPr>
      </w:pPr>
    </w:p>
    <w:p w:rsidR="001E54F3" w:rsidRPr="002637C5" w:rsidRDefault="001E54F3" w:rsidP="001E54F3">
      <w:pPr>
        <w:rPr>
          <w:rFonts w:asciiTheme="minorHAnsi" w:hAnsiTheme="minorHAnsi" w:cstheme="minorHAnsi"/>
        </w:rPr>
      </w:pPr>
      <w:r>
        <w:rPr>
          <w:sz w:val="22"/>
          <w:szCs w:val="22"/>
        </w:rPr>
        <w:t>FONTE FORTI</w:t>
      </w:r>
      <w:r w:rsidRPr="00B3267A">
        <w:rPr>
          <w:sz w:val="22"/>
          <w:szCs w:val="22"/>
        </w:rPr>
        <w:t xml:space="preserve"> is gevestigd in Frankrijk</w:t>
      </w:r>
      <w:r>
        <w:rPr>
          <w:sz w:val="22"/>
          <w:szCs w:val="22"/>
        </w:rPr>
        <w:t>.</w:t>
      </w:r>
    </w:p>
    <w:p w:rsidR="001E54F3" w:rsidRPr="001E54F3" w:rsidRDefault="001E54F3" w:rsidP="001E54F3">
      <w:pPr>
        <w:rPr>
          <w:rStyle w:val="Hyperlink"/>
          <w:sz w:val="22"/>
          <w:szCs w:val="22"/>
          <w:lang w:val="fr-FR"/>
        </w:rPr>
      </w:pPr>
      <w:r w:rsidRPr="001E54F3">
        <w:rPr>
          <w:sz w:val="22"/>
          <w:szCs w:val="22"/>
          <w:lang w:val="fr-FR"/>
        </w:rPr>
        <w:t>E-</w:t>
      </w:r>
      <w:proofErr w:type="spellStart"/>
      <w:r w:rsidRPr="001E54F3">
        <w:rPr>
          <w:sz w:val="22"/>
          <w:szCs w:val="22"/>
          <w:lang w:val="fr-FR"/>
        </w:rPr>
        <w:t>mailadres</w:t>
      </w:r>
      <w:proofErr w:type="spellEnd"/>
      <w:r w:rsidRPr="001E54F3">
        <w:rPr>
          <w:sz w:val="22"/>
          <w:szCs w:val="22"/>
          <w:lang w:val="fr-FR"/>
        </w:rPr>
        <w:t xml:space="preserve">:  </w:t>
      </w:r>
      <w:hyperlink r:id="rId5" w:history="1">
        <w:r w:rsidRPr="001E54F3">
          <w:rPr>
            <w:rStyle w:val="Hyperlink"/>
            <w:sz w:val="22"/>
            <w:szCs w:val="22"/>
            <w:lang w:val="fr-FR"/>
          </w:rPr>
          <w:t>info@bewustzijnenjegoedvoelen.nl</w:t>
        </w:r>
      </w:hyperlink>
      <w:r w:rsidRPr="001E54F3">
        <w:rPr>
          <w:rStyle w:val="Hyperlink"/>
          <w:sz w:val="22"/>
          <w:szCs w:val="22"/>
          <w:lang w:val="fr-FR"/>
        </w:rPr>
        <w:t xml:space="preserve"> </w:t>
      </w:r>
    </w:p>
    <w:p w:rsidR="001E54F3" w:rsidRPr="001E54F3" w:rsidRDefault="001E54F3" w:rsidP="001E54F3">
      <w:pPr>
        <w:rPr>
          <w:sz w:val="22"/>
          <w:szCs w:val="22"/>
          <w:lang w:val="fr-FR"/>
        </w:rPr>
      </w:pPr>
    </w:p>
    <w:p w:rsidR="001E54F3" w:rsidRPr="00917718" w:rsidRDefault="001E54F3" w:rsidP="001E54F3">
      <w:pPr>
        <w:rPr>
          <w:b/>
          <w:sz w:val="22"/>
          <w:szCs w:val="22"/>
          <w:lang w:val="fr-FR"/>
        </w:rPr>
      </w:pPr>
      <w:proofErr w:type="spellStart"/>
      <w:r w:rsidRPr="00917718">
        <w:rPr>
          <w:b/>
          <w:sz w:val="22"/>
          <w:szCs w:val="22"/>
          <w:lang w:val="fr-FR"/>
        </w:rPr>
        <w:t>Artikel</w:t>
      </w:r>
      <w:proofErr w:type="spellEnd"/>
      <w:r w:rsidRPr="00917718">
        <w:rPr>
          <w:b/>
          <w:sz w:val="22"/>
          <w:szCs w:val="22"/>
          <w:lang w:val="fr-FR"/>
        </w:rPr>
        <w:t xml:space="preserve"> 1</w:t>
      </w:r>
    </w:p>
    <w:p w:rsidR="001E54F3" w:rsidRPr="00B3267A" w:rsidRDefault="001E54F3" w:rsidP="001E54F3">
      <w:pPr>
        <w:rPr>
          <w:sz w:val="22"/>
          <w:szCs w:val="22"/>
        </w:rPr>
      </w:pPr>
      <w:r w:rsidRPr="00B3267A">
        <w:rPr>
          <w:sz w:val="22"/>
          <w:szCs w:val="22"/>
        </w:rPr>
        <w:t xml:space="preserve">De algemene voorwaarden zijn van toepassing op degenen (verder aangesproken met “je”) die via haar website of op welke andere manier dan ook bij haar (verder “Ineke” genoemd) in consult zijn e/o zijn geweest. </w:t>
      </w:r>
    </w:p>
    <w:p w:rsidR="001E54F3" w:rsidRPr="00B3267A" w:rsidRDefault="001E54F3" w:rsidP="001E54F3">
      <w:pPr>
        <w:rPr>
          <w:sz w:val="22"/>
          <w:szCs w:val="22"/>
        </w:rPr>
      </w:pPr>
    </w:p>
    <w:p w:rsidR="001E54F3" w:rsidRPr="00B3267A" w:rsidRDefault="001E54F3" w:rsidP="001E54F3">
      <w:pPr>
        <w:rPr>
          <w:b/>
          <w:sz w:val="22"/>
          <w:szCs w:val="22"/>
        </w:rPr>
      </w:pPr>
      <w:r w:rsidRPr="00B3267A">
        <w:rPr>
          <w:b/>
          <w:sz w:val="22"/>
          <w:szCs w:val="22"/>
        </w:rPr>
        <w:t>Artikel 2</w:t>
      </w:r>
    </w:p>
    <w:p w:rsidR="001E54F3" w:rsidRPr="00B3267A" w:rsidRDefault="001E54F3" w:rsidP="001E54F3">
      <w:pPr>
        <w:rPr>
          <w:sz w:val="22"/>
          <w:szCs w:val="22"/>
        </w:rPr>
      </w:pPr>
      <w:r w:rsidRPr="00B3267A">
        <w:rPr>
          <w:sz w:val="22"/>
          <w:szCs w:val="22"/>
        </w:rPr>
        <w:t xml:space="preserve">Persoonlijke gegevens worden altijd strikt vertrouwelijk behandeld, tenzij je jezelf of anderen in gevaar dreigt te brengen. In zulke situaties zal informatie aan derden worden verstrekt. </w:t>
      </w:r>
    </w:p>
    <w:p w:rsidR="001E54F3" w:rsidRDefault="001E54F3" w:rsidP="001E54F3">
      <w:pPr>
        <w:rPr>
          <w:b/>
          <w:sz w:val="22"/>
          <w:szCs w:val="22"/>
        </w:rPr>
      </w:pPr>
      <w:bookmarkStart w:id="0" w:name="_GoBack"/>
      <w:bookmarkEnd w:id="0"/>
    </w:p>
    <w:p w:rsidR="001E54F3" w:rsidRPr="00B3267A" w:rsidRDefault="001E54F3" w:rsidP="001E54F3">
      <w:pPr>
        <w:rPr>
          <w:b/>
          <w:sz w:val="22"/>
          <w:szCs w:val="22"/>
        </w:rPr>
      </w:pPr>
      <w:r w:rsidRPr="00B3267A">
        <w:rPr>
          <w:b/>
          <w:sz w:val="22"/>
          <w:szCs w:val="22"/>
        </w:rPr>
        <w:t>Artikel 3</w:t>
      </w:r>
    </w:p>
    <w:p w:rsidR="001E54F3" w:rsidRPr="00B3267A" w:rsidRDefault="001E54F3" w:rsidP="001E54F3">
      <w:pPr>
        <w:rPr>
          <w:sz w:val="22"/>
          <w:szCs w:val="22"/>
        </w:rPr>
      </w:pPr>
      <w:r w:rsidRPr="00B3267A">
        <w:rPr>
          <w:sz w:val="22"/>
          <w:szCs w:val="22"/>
        </w:rPr>
        <w:t xml:space="preserve">Ineke kan niet aansprakelijk gesteld worden voor welke vorm van schade dan ook die zou kunnen voortvloeien uit beslissingen die jijzelf hebt genomen, al dan niet in overleg met Ineke. </w:t>
      </w:r>
    </w:p>
    <w:p w:rsidR="001E54F3" w:rsidRPr="00B3267A" w:rsidRDefault="001E54F3" w:rsidP="001E54F3">
      <w:pPr>
        <w:rPr>
          <w:sz w:val="22"/>
          <w:szCs w:val="22"/>
        </w:rPr>
      </w:pPr>
      <w:r w:rsidRPr="00B3267A">
        <w:rPr>
          <w:sz w:val="22"/>
          <w:szCs w:val="22"/>
        </w:rPr>
        <w:t xml:space="preserve">Je blijft altijd zelf verantwoordelijk voor je eigen handelen, je gemaakte keuzes, je eigen gedrag en de consequenties die daaruit voortvloeien, zowel tijdens de consulten als daarna. </w:t>
      </w:r>
    </w:p>
    <w:p w:rsidR="001E54F3" w:rsidRPr="00B3267A" w:rsidRDefault="001E54F3" w:rsidP="001E54F3">
      <w:pPr>
        <w:rPr>
          <w:sz w:val="22"/>
          <w:szCs w:val="22"/>
        </w:rPr>
      </w:pPr>
    </w:p>
    <w:p w:rsidR="001E54F3" w:rsidRPr="00B3267A" w:rsidRDefault="001E54F3" w:rsidP="001E54F3">
      <w:pPr>
        <w:rPr>
          <w:b/>
          <w:sz w:val="22"/>
          <w:szCs w:val="22"/>
        </w:rPr>
      </w:pPr>
      <w:r w:rsidRPr="00B3267A">
        <w:rPr>
          <w:b/>
          <w:sz w:val="22"/>
          <w:szCs w:val="22"/>
        </w:rPr>
        <w:t>Artikel 4</w:t>
      </w:r>
    </w:p>
    <w:p w:rsidR="001E54F3" w:rsidRPr="00B3267A" w:rsidRDefault="001E54F3" w:rsidP="001E54F3">
      <w:pPr>
        <w:rPr>
          <w:sz w:val="22"/>
          <w:szCs w:val="22"/>
        </w:rPr>
      </w:pPr>
      <w:r w:rsidRPr="00B3267A">
        <w:rPr>
          <w:sz w:val="22"/>
          <w:szCs w:val="22"/>
        </w:rPr>
        <w:t xml:space="preserve">Quantum Touch en </w:t>
      </w:r>
      <w:proofErr w:type="spellStart"/>
      <w:r w:rsidRPr="00B3267A">
        <w:rPr>
          <w:sz w:val="22"/>
          <w:szCs w:val="22"/>
        </w:rPr>
        <w:t>Therapeutic</w:t>
      </w:r>
      <w:proofErr w:type="spellEnd"/>
      <w:r w:rsidRPr="00B3267A">
        <w:rPr>
          <w:sz w:val="22"/>
          <w:szCs w:val="22"/>
        </w:rPr>
        <w:t xml:space="preserve"> Touch zijn ondersteunende geneesmethoden die de reguliere geneeswijzen niet vervangen. Je bent zelf verantwoordelijk om een eventuele medische behandeling te blijven volgen, eventueel medicijngebruik voort te zetten en de hulp van een arts, specialist e.d. in te roepen, wanneer je dit nodig acht. </w:t>
      </w:r>
    </w:p>
    <w:p w:rsidR="001E54F3" w:rsidRPr="00B3267A" w:rsidRDefault="001E54F3" w:rsidP="001E54F3">
      <w:pPr>
        <w:rPr>
          <w:b/>
          <w:sz w:val="22"/>
          <w:szCs w:val="22"/>
        </w:rPr>
      </w:pPr>
    </w:p>
    <w:p w:rsidR="001E54F3" w:rsidRPr="00B3267A" w:rsidRDefault="001E54F3" w:rsidP="001E54F3">
      <w:pPr>
        <w:rPr>
          <w:b/>
          <w:sz w:val="22"/>
          <w:szCs w:val="22"/>
        </w:rPr>
      </w:pPr>
      <w:r w:rsidRPr="00B3267A">
        <w:rPr>
          <w:b/>
          <w:sz w:val="22"/>
          <w:szCs w:val="22"/>
        </w:rPr>
        <w:t>Artikel 5</w:t>
      </w:r>
    </w:p>
    <w:p w:rsidR="001E54F3" w:rsidRPr="00B3267A" w:rsidRDefault="001E54F3" w:rsidP="001E54F3">
      <w:pPr>
        <w:rPr>
          <w:sz w:val="22"/>
          <w:szCs w:val="22"/>
        </w:rPr>
      </w:pPr>
      <w:r w:rsidRPr="00B3267A">
        <w:rPr>
          <w:sz w:val="22"/>
          <w:szCs w:val="22"/>
        </w:rPr>
        <w:t xml:space="preserve">Consulten door Ineke gegeven </w:t>
      </w:r>
      <w:r>
        <w:rPr>
          <w:sz w:val="22"/>
          <w:szCs w:val="22"/>
        </w:rPr>
        <w:t>dienen te</w:t>
      </w:r>
      <w:r w:rsidRPr="00B3267A">
        <w:rPr>
          <w:sz w:val="22"/>
          <w:szCs w:val="22"/>
        </w:rPr>
        <w:t xml:space="preserve"> worden betaald. De betaling moet binnen 10 dagen na een consult zijn betaald via internet</w:t>
      </w:r>
      <w:r>
        <w:rPr>
          <w:sz w:val="22"/>
          <w:szCs w:val="22"/>
        </w:rPr>
        <w:t>bankieren/PayPal</w:t>
      </w:r>
      <w:r w:rsidRPr="00B3267A">
        <w:rPr>
          <w:sz w:val="22"/>
          <w:szCs w:val="22"/>
        </w:rPr>
        <w:t xml:space="preserve"> of op een andere manier</w:t>
      </w:r>
      <w:r>
        <w:rPr>
          <w:sz w:val="22"/>
          <w:szCs w:val="22"/>
        </w:rPr>
        <w:t xml:space="preserve"> (</w:t>
      </w:r>
      <w:r w:rsidRPr="00B3267A">
        <w:rPr>
          <w:sz w:val="22"/>
          <w:szCs w:val="22"/>
        </w:rPr>
        <w:t>in overleg</w:t>
      </w:r>
      <w:r>
        <w:rPr>
          <w:sz w:val="22"/>
          <w:szCs w:val="22"/>
        </w:rPr>
        <w:t>)</w:t>
      </w:r>
      <w:r w:rsidRPr="00B3267A">
        <w:rPr>
          <w:sz w:val="22"/>
          <w:szCs w:val="22"/>
        </w:rPr>
        <w:t xml:space="preserve">. </w:t>
      </w:r>
    </w:p>
    <w:p w:rsidR="001E54F3" w:rsidRPr="00B3267A" w:rsidRDefault="001E54F3" w:rsidP="001E54F3">
      <w:pPr>
        <w:rPr>
          <w:sz w:val="22"/>
          <w:szCs w:val="22"/>
        </w:rPr>
      </w:pPr>
    </w:p>
    <w:p w:rsidR="001E54F3" w:rsidRPr="00B3267A" w:rsidRDefault="001E54F3" w:rsidP="001E54F3">
      <w:pPr>
        <w:rPr>
          <w:sz w:val="22"/>
          <w:szCs w:val="22"/>
        </w:rPr>
      </w:pPr>
      <w:r w:rsidRPr="00B3267A">
        <w:rPr>
          <w:sz w:val="22"/>
          <w:szCs w:val="22"/>
        </w:rPr>
        <w:t xml:space="preserve">In overleg met Ineke kan een eventuele betalingsregeling worden afgesproken.  </w:t>
      </w:r>
    </w:p>
    <w:p w:rsidR="001E54F3" w:rsidRPr="00B3267A" w:rsidRDefault="001E54F3" w:rsidP="001E54F3">
      <w:pPr>
        <w:rPr>
          <w:sz w:val="22"/>
          <w:szCs w:val="22"/>
        </w:rPr>
      </w:pPr>
    </w:p>
    <w:p w:rsidR="001E54F3" w:rsidRPr="00B3267A" w:rsidRDefault="001E54F3" w:rsidP="001E54F3">
      <w:pPr>
        <w:rPr>
          <w:b/>
          <w:sz w:val="22"/>
          <w:szCs w:val="22"/>
        </w:rPr>
      </w:pPr>
      <w:r w:rsidRPr="00B3267A">
        <w:rPr>
          <w:b/>
          <w:sz w:val="22"/>
          <w:szCs w:val="22"/>
        </w:rPr>
        <w:t>Artikel 6</w:t>
      </w:r>
    </w:p>
    <w:p w:rsidR="001E54F3" w:rsidRPr="00B3267A" w:rsidRDefault="001E54F3" w:rsidP="001E54F3">
      <w:pPr>
        <w:rPr>
          <w:b/>
          <w:sz w:val="22"/>
          <w:szCs w:val="22"/>
        </w:rPr>
      </w:pPr>
      <w:r w:rsidRPr="00B3267A">
        <w:rPr>
          <w:b/>
          <w:sz w:val="22"/>
          <w:szCs w:val="22"/>
        </w:rPr>
        <w:t>Annulering van een chatconsult/telefonisch consult/e-mail consult door jou</w:t>
      </w:r>
    </w:p>
    <w:p w:rsidR="001E54F3" w:rsidRPr="00B3267A" w:rsidRDefault="001E54F3" w:rsidP="001E54F3">
      <w:pPr>
        <w:rPr>
          <w:sz w:val="22"/>
          <w:szCs w:val="22"/>
        </w:rPr>
      </w:pPr>
      <w:r w:rsidRPr="00B3267A">
        <w:rPr>
          <w:sz w:val="22"/>
          <w:szCs w:val="22"/>
        </w:rPr>
        <w:t>Zonder opgaaf van reden kun je een chat- of telefonisch consult 24 uur van tevoren afzeggen.</w:t>
      </w:r>
    </w:p>
    <w:p w:rsidR="001E54F3" w:rsidRPr="00B3267A" w:rsidRDefault="001E54F3" w:rsidP="001E54F3">
      <w:pPr>
        <w:rPr>
          <w:sz w:val="22"/>
          <w:szCs w:val="22"/>
        </w:rPr>
      </w:pPr>
      <w:r w:rsidRPr="00B3267A">
        <w:rPr>
          <w:sz w:val="22"/>
          <w:szCs w:val="22"/>
        </w:rPr>
        <w:t xml:space="preserve">Je kunt op het laatste moment een consult afzeggen wanneer er sprake is van een calamiteit zoals ziekte, weersomstandigheden e.d. Deze afzegging gebeurt met opgaaf van reden. </w:t>
      </w:r>
    </w:p>
    <w:p w:rsidR="001E54F3" w:rsidRPr="00B3267A" w:rsidRDefault="001E54F3" w:rsidP="001E54F3">
      <w:pPr>
        <w:rPr>
          <w:sz w:val="22"/>
          <w:szCs w:val="22"/>
        </w:rPr>
      </w:pPr>
      <w:r w:rsidRPr="00B3267A">
        <w:rPr>
          <w:sz w:val="22"/>
          <w:szCs w:val="22"/>
        </w:rPr>
        <w:t xml:space="preserve">Een e-mail consult is alleen af te zeggen wanneer Ineke nog niet met beantwoording van je e-mail bezig is, tenzij er sprake is van een calamiteit (zoals ernstige ziekte e.d.). </w:t>
      </w:r>
    </w:p>
    <w:p w:rsidR="001E54F3" w:rsidRPr="00B3267A" w:rsidRDefault="001E54F3" w:rsidP="001E54F3">
      <w:pPr>
        <w:rPr>
          <w:b/>
          <w:sz w:val="22"/>
          <w:szCs w:val="22"/>
        </w:rPr>
      </w:pPr>
    </w:p>
    <w:p w:rsidR="001E54F3" w:rsidRPr="00B3267A" w:rsidRDefault="001E54F3" w:rsidP="001E54F3">
      <w:pPr>
        <w:rPr>
          <w:b/>
          <w:sz w:val="22"/>
          <w:szCs w:val="22"/>
        </w:rPr>
      </w:pPr>
      <w:r w:rsidRPr="00B3267A">
        <w:rPr>
          <w:b/>
          <w:sz w:val="22"/>
          <w:szCs w:val="22"/>
        </w:rPr>
        <w:t>Annulering van een chatconsult/telefonisch consult/e-mail consult door Ineke</w:t>
      </w:r>
    </w:p>
    <w:p w:rsidR="001E54F3" w:rsidRPr="00B3267A" w:rsidRDefault="001E54F3" w:rsidP="001E54F3">
      <w:pPr>
        <w:rPr>
          <w:sz w:val="22"/>
          <w:szCs w:val="22"/>
        </w:rPr>
      </w:pPr>
      <w:r w:rsidRPr="00B3267A">
        <w:rPr>
          <w:sz w:val="22"/>
          <w:szCs w:val="22"/>
        </w:rPr>
        <w:t xml:space="preserve">Ineke kan zonder opgaaf van reden een chat- of telefonisch consult 24 uur van tevoren afzeggen. In geval van calamiteiten kan ze op elk moment afzeggen met opgaaf van reden. </w:t>
      </w:r>
    </w:p>
    <w:p w:rsidR="001E54F3" w:rsidRPr="00B3267A" w:rsidRDefault="001E54F3" w:rsidP="001E54F3">
      <w:pPr>
        <w:rPr>
          <w:sz w:val="22"/>
          <w:szCs w:val="22"/>
        </w:rPr>
      </w:pPr>
    </w:p>
    <w:p w:rsidR="001E54F3" w:rsidRPr="00B3267A" w:rsidRDefault="001E54F3" w:rsidP="001E54F3">
      <w:pPr>
        <w:rPr>
          <w:sz w:val="22"/>
          <w:szCs w:val="22"/>
        </w:rPr>
      </w:pPr>
      <w:r w:rsidRPr="00B3267A">
        <w:rPr>
          <w:sz w:val="22"/>
          <w:szCs w:val="22"/>
        </w:rPr>
        <w:t xml:space="preserve">Ineke heeft het recht om welk consult dan ook af te zeggen of te stoppen als er sprake is in haar opinie van misbruik van haar hulpverlening.  </w:t>
      </w:r>
    </w:p>
    <w:p w:rsidR="001E54F3" w:rsidRPr="00B3267A" w:rsidRDefault="001E54F3" w:rsidP="001E54F3">
      <w:pPr>
        <w:rPr>
          <w:b/>
          <w:sz w:val="22"/>
          <w:szCs w:val="22"/>
        </w:rPr>
      </w:pPr>
    </w:p>
    <w:p w:rsidR="001E54F3" w:rsidRPr="00B3267A" w:rsidRDefault="001E54F3" w:rsidP="001E54F3">
      <w:pPr>
        <w:rPr>
          <w:b/>
          <w:sz w:val="22"/>
          <w:szCs w:val="22"/>
        </w:rPr>
      </w:pPr>
      <w:r w:rsidRPr="00B3267A">
        <w:rPr>
          <w:b/>
          <w:sz w:val="22"/>
          <w:szCs w:val="22"/>
        </w:rPr>
        <w:t>Artikel 7</w:t>
      </w:r>
    </w:p>
    <w:p w:rsidR="001E54F3" w:rsidRPr="00B3267A" w:rsidRDefault="001E54F3" w:rsidP="001E54F3">
      <w:pPr>
        <w:rPr>
          <w:sz w:val="22"/>
          <w:szCs w:val="22"/>
        </w:rPr>
      </w:pPr>
      <w:r w:rsidRPr="00B3267A">
        <w:rPr>
          <w:sz w:val="22"/>
          <w:szCs w:val="22"/>
        </w:rPr>
        <w:t>Alle informatie,</w:t>
      </w:r>
      <w:r>
        <w:rPr>
          <w:sz w:val="22"/>
          <w:szCs w:val="22"/>
        </w:rPr>
        <w:t xml:space="preserve"> artikelen op bewustzijnenjegoedvoelen.nl, </w:t>
      </w:r>
      <w:r w:rsidRPr="00B3267A">
        <w:rPr>
          <w:sz w:val="22"/>
          <w:szCs w:val="22"/>
        </w:rPr>
        <w:t xml:space="preserve"> beeldmateriaal, oefeningen, opdrachten etc. blijven (intellectueel) eigendom</w:t>
      </w:r>
      <w:r>
        <w:rPr>
          <w:sz w:val="22"/>
          <w:szCs w:val="22"/>
        </w:rPr>
        <w:t xml:space="preserve"> van FONTE FORTI (G.J. van </w:t>
      </w:r>
      <w:proofErr w:type="spellStart"/>
      <w:r>
        <w:rPr>
          <w:sz w:val="22"/>
          <w:szCs w:val="22"/>
        </w:rPr>
        <w:t>Barreveld</w:t>
      </w:r>
      <w:proofErr w:type="spellEnd"/>
      <w:r>
        <w:rPr>
          <w:sz w:val="22"/>
          <w:szCs w:val="22"/>
        </w:rPr>
        <w:t>)</w:t>
      </w:r>
      <w:r w:rsidRPr="00B3267A">
        <w:rPr>
          <w:sz w:val="22"/>
          <w:szCs w:val="22"/>
        </w:rPr>
        <w:t xml:space="preserve"> en zijn uitsluitend bedoeld voor gebruik van Ineke en mogen op generlei wijze worden verveelvoudigd of openbaar worden gemaakt, tenzij Ineke vooraf schriftelijk toestemming heeft verleend.   </w:t>
      </w:r>
    </w:p>
    <w:p w:rsidR="001E54F3" w:rsidRPr="00B3267A" w:rsidRDefault="001E54F3" w:rsidP="001E54F3">
      <w:pPr>
        <w:rPr>
          <w:b/>
          <w:sz w:val="22"/>
          <w:szCs w:val="22"/>
        </w:rPr>
      </w:pPr>
    </w:p>
    <w:p w:rsidR="000B50B0" w:rsidRDefault="001E54F3">
      <w:r w:rsidRPr="00B3267A">
        <w:rPr>
          <w:b/>
          <w:sz w:val="22"/>
          <w:szCs w:val="22"/>
        </w:rPr>
        <w:t xml:space="preserve">Ineke heeft het recht om deze algemene voorwaarden te veranderen en/of artikels toe te voegen. Het is jouw verantwoordelijkheid om van de algemene voorwaarden op de hoogte te blijven. </w:t>
      </w:r>
    </w:p>
    <w:sectPr w:rsidR="000B50B0" w:rsidSect="001E54F3">
      <w:pgSz w:w="11906" w:h="16838"/>
      <w:pgMar w:top="709"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F3"/>
    <w:rsid w:val="001E54F3"/>
    <w:rsid w:val="00375B66"/>
    <w:rsid w:val="0042786D"/>
    <w:rsid w:val="004A0181"/>
    <w:rsid w:val="00EB4AD8"/>
    <w:rsid w:val="00ED6317"/>
    <w:rsid w:val="00F15E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54F3"/>
    <w:pPr>
      <w:spacing w:after="0"/>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E54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54F3"/>
    <w:pPr>
      <w:spacing w:after="0"/>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E5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ewustzijnenjegoedvoel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dc:creator>
  <cp:keywords/>
  <dc:description/>
  <cp:lastModifiedBy>Ineke</cp:lastModifiedBy>
  <cp:revision>2</cp:revision>
  <dcterms:created xsi:type="dcterms:W3CDTF">2018-01-28T17:46:00Z</dcterms:created>
  <dcterms:modified xsi:type="dcterms:W3CDTF">2018-01-28T17:46:00Z</dcterms:modified>
</cp:coreProperties>
</file>